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5B7" w:rsidRPr="00FD55B7" w:rsidRDefault="00FD55B7" w:rsidP="00FD55B7">
      <w:pPr>
        <w:pStyle w:val="a5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D55B7">
        <w:rPr>
          <w:rFonts w:ascii="Times New Roman" w:hAnsi="Times New Roman"/>
          <w:b/>
          <w:sz w:val="24"/>
          <w:szCs w:val="24"/>
        </w:rPr>
        <w:t>Кадровый потенциал</w:t>
      </w:r>
    </w:p>
    <w:p w:rsidR="00FD55B7" w:rsidRPr="007B3819" w:rsidRDefault="00FD55B7" w:rsidP="00FD55B7">
      <w:pPr>
        <w:pStyle w:val="a3"/>
        <w:spacing w:before="0" w:beforeAutospacing="0" w:after="0" w:afterAutospacing="0" w:line="360" w:lineRule="auto"/>
        <w:jc w:val="both"/>
      </w:pPr>
      <w:r w:rsidRPr="00DB53E7">
        <w:t>В 2014-2015 учебном году детский сад</w:t>
      </w:r>
      <w:r>
        <w:t xml:space="preserve"> укомплектован кадрами на 100%.</w:t>
      </w:r>
    </w:p>
    <w:p w:rsidR="00FD55B7" w:rsidRPr="00DB53E7" w:rsidRDefault="00FD55B7" w:rsidP="00FD55B7">
      <w:pPr>
        <w:pStyle w:val="a3"/>
        <w:spacing w:before="0" w:beforeAutospacing="0" w:after="0" w:afterAutospacing="0"/>
        <w:ind w:firstLine="567"/>
        <w:jc w:val="center"/>
        <w:rPr>
          <w:rStyle w:val="a4"/>
          <w:bCs w:val="0"/>
        </w:rPr>
      </w:pPr>
      <w:r w:rsidRPr="00DB53E7">
        <w:rPr>
          <w:b/>
        </w:rPr>
        <w:t>Качественный и количественный состав педагогического коллектива:</w:t>
      </w:r>
    </w:p>
    <w:p w:rsidR="00FD55B7" w:rsidRPr="007B3819" w:rsidRDefault="00FD55B7" w:rsidP="00FD55B7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</w:rPr>
        <w:t xml:space="preserve">По образованию: </w:t>
      </w:r>
    </w:p>
    <w:tbl>
      <w:tblPr>
        <w:tblW w:w="9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973"/>
        <w:gridCol w:w="1974"/>
        <w:gridCol w:w="1974"/>
      </w:tblGrid>
      <w:tr w:rsidR="00FD55B7" w:rsidRPr="00286C42" w:rsidTr="00173714">
        <w:trPr>
          <w:trHeight w:val="310"/>
        </w:trPr>
        <w:tc>
          <w:tcPr>
            <w:tcW w:w="9006" w:type="dxa"/>
            <w:gridSpan w:val="4"/>
            <w:shd w:val="clear" w:color="auto" w:fill="4BACC6"/>
            <w:noWrap/>
          </w:tcPr>
          <w:p w:rsidR="00FD55B7" w:rsidRPr="00DB53E7" w:rsidRDefault="00FD55B7" w:rsidP="00173714">
            <w:pPr>
              <w:tabs>
                <w:tab w:val="center" w:pos="439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B53E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ab/>
              <w:t>Образование</w:t>
            </w:r>
          </w:p>
        </w:tc>
      </w:tr>
      <w:tr w:rsidR="00FD55B7" w:rsidRPr="00286C42" w:rsidTr="00173714">
        <w:trPr>
          <w:trHeight w:val="310"/>
        </w:trPr>
        <w:tc>
          <w:tcPr>
            <w:tcW w:w="3085" w:type="dxa"/>
            <w:shd w:val="clear" w:color="auto" w:fill="4BACC6"/>
            <w:noWrap/>
          </w:tcPr>
          <w:p w:rsidR="00FD55B7" w:rsidRPr="00286C42" w:rsidRDefault="00FD55B7" w:rsidP="0017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973" w:type="dxa"/>
            <w:shd w:val="clear" w:color="auto" w:fill="D8D8D8"/>
          </w:tcPr>
          <w:p w:rsidR="00FD55B7" w:rsidRPr="00DB53E7" w:rsidRDefault="00FD55B7" w:rsidP="0017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B53E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</w:t>
            </w:r>
            <w:r w:rsidRPr="00DB53E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974" w:type="dxa"/>
            <w:shd w:val="clear" w:color="auto" w:fill="D8D8D8"/>
          </w:tcPr>
          <w:p w:rsidR="00FD55B7" w:rsidRPr="00DB53E7" w:rsidRDefault="00FD55B7" w:rsidP="0017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B53E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3</w:t>
            </w:r>
            <w:r w:rsidRPr="00DB53E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974" w:type="dxa"/>
            <w:shd w:val="clear" w:color="auto" w:fill="D8D8D8"/>
          </w:tcPr>
          <w:p w:rsidR="00FD55B7" w:rsidRPr="00DB53E7" w:rsidRDefault="00FD55B7" w:rsidP="0017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B53E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4</w:t>
            </w:r>
            <w:r w:rsidRPr="00DB53E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год</w:t>
            </w:r>
          </w:p>
        </w:tc>
      </w:tr>
      <w:tr w:rsidR="00FD55B7" w:rsidRPr="00286C42" w:rsidTr="00173714">
        <w:trPr>
          <w:trHeight w:val="557"/>
        </w:trPr>
        <w:tc>
          <w:tcPr>
            <w:tcW w:w="3085" w:type="dxa"/>
            <w:shd w:val="clear" w:color="auto" w:fill="C6D9F1"/>
            <w:noWrap/>
          </w:tcPr>
          <w:p w:rsidR="00FD55B7" w:rsidRPr="00DB53E7" w:rsidRDefault="00FD55B7" w:rsidP="001737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B53E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высшее педагогическое</w:t>
            </w:r>
          </w:p>
        </w:tc>
        <w:tc>
          <w:tcPr>
            <w:tcW w:w="1973" w:type="dxa"/>
            <w:shd w:val="clear" w:color="auto" w:fill="auto"/>
            <w:noWrap/>
          </w:tcPr>
          <w:p w:rsidR="00FD55B7" w:rsidRPr="00DB53E7" w:rsidRDefault="00FD55B7" w:rsidP="0017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3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74" w:type="dxa"/>
            <w:shd w:val="clear" w:color="auto" w:fill="auto"/>
          </w:tcPr>
          <w:p w:rsidR="00FD55B7" w:rsidRPr="00DB53E7" w:rsidRDefault="00FD55B7" w:rsidP="0017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3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74" w:type="dxa"/>
            <w:shd w:val="clear" w:color="auto" w:fill="auto"/>
          </w:tcPr>
          <w:p w:rsidR="00FD55B7" w:rsidRPr="00DB53E7" w:rsidRDefault="00FD55B7" w:rsidP="0017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</w:tr>
      <w:tr w:rsidR="00FD55B7" w:rsidRPr="00286C42" w:rsidTr="00173714">
        <w:trPr>
          <w:trHeight w:val="557"/>
        </w:trPr>
        <w:tc>
          <w:tcPr>
            <w:tcW w:w="3085" w:type="dxa"/>
            <w:shd w:val="clear" w:color="auto" w:fill="4BACC6"/>
            <w:noWrap/>
          </w:tcPr>
          <w:p w:rsidR="00FD55B7" w:rsidRPr="00DB53E7" w:rsidRDefault="00FD55B7" w:rsidP="001737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B53E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среднее специальное педагогическое</w:t>
            </w:r>
          </w:p>
        </w:tc>
        <w:tc>
          <w:tcPr>
            <w:tcW w:w="1973" w:type="dxa"/>
            <w:shd w:val="clear" w:color="auto" w:fill="D8D8D8"/>
            <w:noWrap/>
          </w:tcPr>
          <w:p w:rsidR="00FD55B7" w:rsidRPr="00DB53E7" w:rsidRDefault="00FD55B7" w:rsidP="0017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3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974" w:type="dxa"/>
            <w:shd w:val="clear" w:color="auto" w:fill="D8D8D8"/>
          </w:tcPr>
          <w:p w:rsidR="00FD55B7" w:rsidRPr="00DB53E7" w:rsidRDefault="00FD55B7" w:rsidP="0017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3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974" w:type="dxa"/>
            <w:shd w:val="clear" w:color="auto" w:fill="D8D8D8"/>
          </w:tcPr>
          <w:p w:rsidR="00FD55B7" w:rsidRPr="00DB53E7" w:rsidRDefault="00FD55B7" w:rsidP="0017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</w:p>
        </w:tc>
      </w:tr>
    </w:tbl>
    <w:p w:rsidR="00FD55B7" w:rsidRPr="00286C42" w:rsidRDefault="00FD55B7" w:rsidP="00FD55B7">
      <w:pPr>
        <w:pStyle w:val="a3"/>
        <w:rPr>
          <w:color w:val="FF0000"/>
          <w:sz w:val="28"/>
          <w:szCs w:val="28"/>
        </w:rPr>
      </w:pPr>
    </w:p>
    <w:p w:rsidR="00FD55B7" w:rsidRPr="00286C42" w:rsidRDefault="00FD55B7" w:rsidP="00FD55B7">
      <w:pPr>
        <w:pStyle w:val="a3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4924425" cy="1876425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D55B7" w:rsidRPr="001F1985" w:rsidRDefault="00FD55B7" w:rsidP="00FD55B7">
      <w:pPr>
        <w:pStyle w:val="a3"/>
      </w:pPr>
      <w:r w:rsidRPr="001F1985">
        <w:rPr>
          <w:b/>
        </w:rPr>
        <w:t>По стажу работы:</w:t>
      </w:r>
    </w:p>
    <w:tbl>
      <w:tblPr>
        <w:tblW w:w="9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973"/>
        <w:gridCol w:w="1974"/>
        <w:gridCol w:w="1974"/>
      </w:tblGrid>
      <w:tr w:rsidR="00FD55B7" w:rsidRPr="001F1985" w:rsidTr="00173714">
        <w:trPr>
          <w:trHeight w:val="310"/>
        </w:trPr>
        <w:tc>
          <w:tcPr>
            <w:tcW w:w="9006" w:type="dxa"/>
            <w:gridSpan w:val="4"/>
            <w:tcBorders>
              <w:top w:val="single" w:sz="18" w:space="0" w:color="auto"/>
            </w:tcBorders>
            <w:shd w:val="clear" w:color="auto" w:fill="4BACC6"/>
            <w:noWrap/>
          </w:tcPr>
          <w:p w:rsidR="00FD55B7" w:rsidRPr="001F1985" w:rsidRDefault="00FD55B7" w:rsidP="00173714">
            <w:pPr>
              <w:tabs>
                <w:tab w:val="center" w:pos="439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19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  <w:t>Стаж работы</w:t>
            </w:r>
          </w:p>
        </w:tc>
      </w:tr>
      <w:tr w:rsidR="00FD55B7" w:rsidRPr="001F1985" w:rsidTr="00173714">
        <w:trPr>
          <w:trHeight w:val="310"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4BACC6"/>
            <w:noWrap/>
          </w:tcPr>
          <w:p w:rsidR="00FD55B7" w:rsidRPr="001F1985" w:rsidRDefault="00FD55B7" w:rsidP="0017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shd w:val="clear" w:color="auto" w:fill="D8D8D8"/>
          </w:tcPr>
          <w:p w:rsidR="00FD55B7" w:rsidRPr="001F1985" w:rsidRDefault="00FD55B7" w:rsidP="0017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19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2012год</w:t>
            </w:r>
          </w:p>
        </w:tc>
        <w:tc>
          <w:tcPr>
            <w:tcW w:w="1974" w:type="dxa"/>
            <w:shd w:val="clear" w:color="auto" w:fill="D8D8D8"/>
          </w:tcPr>
          <w:p w:rsidR="00FD55B7" w:rsidRPr="001F1985" w:rsidRDefault="00FD55B7" w:rsidP="0017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19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2013год</w:t>
            </w:r>
          </w:p>
        </w:tc>
        <w:tc>
          <w:tcPr>
            <w:tcW w:w="1974" w:type="dxa"/>
            <w:shd w:val="clear" w:color="auto" w:fill="D8D8D8"/>
          </w:tcPr>
          <w:p w:rsidR="00FD55B7" w:rsidRPr="001F1985" w:rsidRDefault="00FD55B7" w:rsidP="0017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19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2014год</w:t>
            </w:r>
          </w:p>
        </w:tc>
      </w:tr>
      <w:tr w:rsidR="00FD55B7" w:rsidRPr="001F1985" w:rsidTr="00173714">
        <w:trPr>
          <w:trHeight w:val="313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  <w:noWrap/>
          </w:tcPr>
          <w:p w:rsidR="00FD55B7" w:rsidRPr="001F1985" w:rsidRDefault="00FD55B7" w:rsidP="001737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19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 3-х лет</w:t>
            </w:r>
          </w:p>
        </w:tc>
        <w:tc>
          <w:tcPr>
            <w:tcW w:w="1973" w:type="dxa"/>
            <w:shd w:val="clear" w:color="auto" w:fill="auto"/>
            <w:noWrap/>
          </w:tcPr>
          <w:p w:rsidR="00FD55B7" w:rsidRPr="001F1985" w:rsidRDefault="00FD55B7" w:rsidP="0017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4" w:type="dxa"/>
            <w:shd w:val="clear" w:color="auto" w:fill="auto"/>
          </w:tcPr>
          <w:p w:rsidR="00FD55B7" w:rsidRPr="001F1985" w:rsidRDefault="00FD55B7" w:rsidP="0017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4" w:type="dxa"/>
            <w:shd w:val="clear" w:color="auto" w:fill="auto"/>
          </w:tcPr>
          <w:p w:rsidR="00FD55B7" w:rsidRPr="001F1985" w:rsidRDefault="00FD55B7" w:rsidP="0017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D55B7" w:rsidRPr="001F1985" w:rsidTr="00173714">
        <w:trPr>
          <w:trHeight w:val="275"/>
        </w:trPr>
        <w:tc>
          <w:tcPr>
            <w:tcW w:w="3085" w:type="dxa"/>
            <w:tcBorders>
              <w:left w:val="single" w:sz="4" w:space="0" w:color="auto"/>
            </w:tcBorders>
            <w:shd w:val="clear" w:color="auto" w:fill="4BACC6"/>
            <w:noWrap/>
          </w:tcPr>
          <w:p w:rsidR="00FD55B7" w:rsidRPr="001F1985" w:rsidRDefault="00FD55B7" w:rsidP="001737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19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 3 до 5 лет</w:t>
            </w:r>
          </w:p>
        </w:tc>
        <w:tc>
          <w:tcPr>
            <w:tcW w:w="1973" w:type="dxa"/>
            <w:shd w:val="clear" w:color="auto" w:fill="D8D8D8"/>
            <w:noWrap/>
          </w:tcPr>
          <w:p w:rsidR="00FD55B7" w:rsidRPr="001F1985" w:rsidRDefault="00FD55B7" w:rsidP="0017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4" w:type="dxa"/>
            <w:shd w:val="clear" w:color="auto" w:fill="D8D8D8"/>
          </w:tcPr>
          <w:p w:rsidR="00FD55B7" w:rsidRPr="001F1985" w:rsidRDefault="00FD55B7" w:rsidP="0017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4" w:type="dxa"/>
            <w:shd w:val="clear" w:color="auto" w:fill="D8D8D8"/>
          </w:tcPr>
          <w:p w:rsidR="00FD55B7" w:rsidRPr="001F1985" w:rsidRDefault="00FD55B7" w:rsidP="0017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FD55B7" w:rsidRPr="001F1985" w:rsidTr="00173714">
        <w:trPr>
          <w:trHeight w:val="265"/>
        </w:trPr>
        <w:tc>
          <w:tcPr>
            <w:tcW w:w="3085" w:type="dxa"/>
            <w:tcBorders>
              <w:left w:val="single" w:sz="4" w:space="0" w:color="auto"/>
            </w:tcBorders>
            <w:shd w:val="clear" w:color="auto" w:fill="DBE5F1"/>
            <w:noWrap/>
          </w:tcPr>
          <w:p w:rsidR="00FD55B7" w:rsidRPr="001F1985" w:rsidRDefault="00FD55B7" w:rsidP="001737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19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 5 до 10 лет</w:t>
            </w:r>
          </w:p>
        </w:tc>
        <w:tc>
          <w:tcPr>
            <w:tcW w:w="1973" w:type="dxa"/>
            <w:shd w:val="clear" w:color="auto" w:fill="auto"/>
            <w:noWrap/>
          </w:tcPr>
          <w:p w:rsidR="00FD55B7" w:rsidRPr="001F1985" w:rsidRDefault="00FD55B7" w:rsidP="0017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4" w:type="dxa"/>
            <w:shd w:val="clear" w:color="auto" w:fill="auto"/>
          </w:tcPr>
          <w:p w:rsidR="00FD55B7" w:rsidRPr="001F1985" w:rsidRDefault="00FD55B7" w:rsidP="0017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4" w:type="dxa"/>
            <w:shd w:val="clear" w:color="auto" w:fill="auto"/>
          </w:tcPr>
          <w:p w:rsidR="00FD55B7" w:rsidRPr="001F1985" w:rsidRDefault="00FD55B7" w:rsidP="0017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D55B7" w:rsidRPr="001F1985" w:rsidTr="00173714">
        <w:trPr>
          <w:trHeight w:val="269"/>
        </w:trPr>
        <w:tc>
          <w:tcPr>
            <w:tcW w:w="3085" w:type="dxa"/>
            <w:tcBorders>
              <w:left w:val="single" w:sz="4" w:space="0" w:color="auto"/>
            </w:tcBorders>
            <w:shd w:val="clear" w:color="auto" w:fill="4BACC6"/>
            <w:noWrap/>
          </w:tcPr>
          <w:p w:rsidR="00FD55B7" w:rsidRPr="001F1985" w:rsidRDefault="00FD55B7" w:rsidP="001737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19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 10 до 15лет</w:t>
            </w:r>
          </w:p>
        </w:tc>
        <w:tc>
          <w:tcPr>
            <w:tcW w:w="1973" w:type="dxa"/>
            <w:shd w:val="clear" w:color="auto" w:fill="D8D8D8"/>
            <w:noWrap/>
          </w:tcPr>
          <w:p w:rsidR="00FD55B7" w:rsidRPr="001F1985" w:rsidRDefault="00FD55B7" w:rsidP="0017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4" w:type="dxa"/>
            <w:shd w:val="clear" w:color="auto" w:fill="D8D8D8"/>
          </w:tcPr>
          <w:p w:rsidR="00FD55B7" w:rsidRPr="001F1985" w:rsidRDefault="00FD55B7" w:rsidP="0017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4" w:type="dxa"/>
            <w:shd w:val="clear" w:color="auto" w:fill="D8D8D8"/>
          </w:tcPr>
          <w:p w:rsidR="00FD55B7" w:rsidRPr="001F1985" w:rsidRDefault="00FD55B7" w:rsidP="0017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D55B7" w:rsidRPr="001F1985" w:rsidTr="00173714">
        <w:trPr>
          <w:trHeight w:val="273"/>
        </w:trPr>
        <w:tc>
          <w:tcPr>
            <w:tcW w:w="3085" w:type="dxa"/>
            <w:tcBorders>
              <w:left w:val="single" w:sz="4" w:space="0" w:color="auto"/>
            </w:tcBorders>
            <w:shd w:val="clear" w:color="auto" w:fill="DBE5F1"/>
            <w:noWrap/>
          </w:tcPr>
          <w:p w:rsidR="00FD55B7" w:rsidRPr="001F1985" w:rsidRDefault="00FD55B7" w:rsidP="001737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19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 15 до 20 лет</w:t>
            </w:r>
          </w:p>
        </w:tc>
        <w:tc>
          <w:tcPr>
            <w:tcW w:w="1973" w:type="dxa"/>
            <w:shd w:val="clear" w:color="auto" w:fill="auto"/>
            <w:noWrap/>
          </w:tcPr>
          <w:p w:rsidR="00FD55B7" w:rsidRPr="001F1985" w:rsidRDefault="00FD55B7" w:rsidP="0017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4" w:type="dxa"/>
            <w:shd w:val="clear" w:color="auto" w:fill="auto"/>
          </w:tcPr>
          <w:p w:rsidR="00FD55B7" w:rsidRPr="001F1985" w:rsidRDefault="00FD55B7" w:rsidP="0017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4" w:type="dxa"/>
            <w:shd w:val="clear" w:color="auto" w:fill="auto"/>
          </w:tcPr>
          <w:p w:rsidR="00FD55B7" w:rsidRPr="001F1985" w:rsidRDefault="00FD55B7" w:rsidP="0017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D55B7" w:rsidRPr="001F1985" w:rsidTr="00173714">
        <w:trPr>
          <w:trHeight w:val="263"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4BACC6"/>
            <w:noWrap/>
          </w:tcPr>
          <w:p w:rsidR="00FD55B7" w:rsidRPr="001F1985" w:rsidRDefault="00FD55B7" w:rsidP="001737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19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 20 и более лет</w:t>
            </w:r>
          </w:p>
        </w:tc>
        <w:tc>
          <w:tcPr>
            <w:tcW w:w="1973" w:type="dxa"/>
            <w:shd w:val="clear" w:color="auto" w:fill="D8D8D8"/>
            <w:noWrap/>
          </w:tcPr>
          <w:p w:rsidR="00FD55B7" w:rsidRPr="001F1985" w:rsidRDefault="00FD55B7" w:rsidP="0017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74" w:type="dxa"/>
            <w:shd w:val="clear" w:color="auto" w:fill="D8D8D8"/>
          </w:tcPr>
          <w:p w:rsidR="00FD55B7" w:rsidRPr="001F1985" w:rsidRDefault="00FD55B7" w:rsidP="0017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74" w:type="dxa"/>
            <w:shd w:val="clear" w:color="auto" w:fill="D8D8D8"/>
          </w:tcPr>
          <w:p w:rsidR="00FD55B7" w:rsidRPr="001F1985" w:rsidRDefault="00FD55B7" w:rsidP="0017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FD55B7" w:rsidRPr="005B42B3" w:rsidRDefault="00FD55B7" w:rsidP="00FD55B7">
      <w:pPr>
        <w:pStyle w:val="a3"/>
        <w:spacing w:line="360" w:lineRule="auto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5915025" cy="2266950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D55B7" w:rsidRPr="001F1985" w:rsidRDefault="00FD55B7" w:rsidP="00FD55B7">
      <w:pPr>
        <w:pStyle w:val="a3"/>
        <w:spacing w:line="360" w:lineRule="auto"/>
      </w:pPr>
      <w:r w:rsidRPr="001F1985">
        <w:rPr>
          <w:b/>
        </w:rPr>
        <w:lastRenderedPageBreak/>
        <w:t>По возрасту:</w:t>
      </w:r>
    </w:p>
    <w:tbl>
      <w:tblPr>
        <w:tblW w:w="9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973"/>
        <w:gridCol w:w="1974"/>
        <w:gridCol w:w="1974"/>
      </w:tblGrid>
      <w:tr w:rsidR="00FD55B7" w:rsidRPr="001F1985" w:rsidTr="00173714">
        <w:trPr>
          <w:trHeight w:val="310"/>
        </w:trPr>
        <w:tc>
          <w:tcPr>
            <w:tcW w:w="9006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4BACC6"/>
            <w:noWrap/>
          </w:tcPr>
          <w:p w:rsidR="00FD55B7" w:rsidRPr="001F1985" w:rsidRDefault="00FD55B7" w:rsidP="00173714">
            <w:pPr>
              <w:tabs>
                <w:tab w:val="center" w:pos="439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19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  <w:t xml:space="preserve">По возрасту </w:t>
            </w:r>
          </w:p>
        </w:tc>
      </w:tr>
      <w:tr w:rsidR="00FD55B7" w:rsidRPr="001F1985" w:rsidTr="00173714">
        <w:trPr>
          <w:trHeight w:val="310"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4BACC6"/>
            <w:noWrap/>
          </w:tcPr>
          <w:p w:rsidR="00FD55B7" w:rsidRPr="001F1985" w:rsidRDefault="00FD55B7" w:rsidP="0017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shd w:val="clear" w:color="auto" w:fill="D8D8D8"/>
          </w:tcPr>
          <w:p w:rsidR="00FD55B7" w:rsidRPr="001F1985" w:rsidRDefault="00FD55B7" w:rsidP="0017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19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2012год</w:t>
            </w:r>
          </w:p>
        </w:tc>
        <w:tc>
          <w:tcPr>
            <w:tcW w:w="1974" w:type="dxa"/>
            <w:shd w:val="clear" w:color="auto" w:fill="D8D8D8"/>
          </w:tcPr>
          <w:p w:rsidR="00FD55B7" w:rsidRPr="001F1985" w:rsidRDefault="00FD55B7" w:rsidP="0017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19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2013год</w:t>
            </w:r>
          </w:p>
        </w:tc>
        <w:tc>
          <w:tcPr>
            <w:tcW w:w="1974" w:type="dxa"/>
            <w:shd w:val="clear" w:color="auto" w:fill="D8D8D8"/>
          </w:tcPr>
          <w:p w:rsidR="00FD55B7" w:rsidRPr="001F1985" w:rsidRDefault="00FD55B7" w:rsidP="0017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19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2014год</w:t>
            </w:r>
          </w:p>
        </w:tc>
      </w:tr>
      <w:tr w:rsidR="00FD55B7" w:rsidRPr="001F1985" w:rsidTr="00173714">
        <w:trPr>
          <w:trHeight w:val="201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  <w:noWrap/>
          </w:tcPr>
          <w:p w:rsidR="00FD55B7" w:rsidRPr="001F1985" w:rsidRDefault="00FD55B7" w:rsidP="001737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19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Моложе 25 лет</w:t>
            </w:r>
          </w:p>
        </w:tc>
        <w:tc>
          <w:tcPr>
            <w:tcW w:w="1973" w:type="dxa"/>
            <w:shd w:val="clear" w:color="auto" w:fill="auto"/>
            <w:noWrap/>
          </w:tcPr>
          <w:p w:rsidR="00FD55B7" w:rsidRPr="001F1985" w:rsidRDefault="00FD55B7" w:rsidP="0017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4" w:type="dxa"/>
            <w:shd w:val="clear" w:color="auto" w:fill="auto"/>
          </w:tcPr>
          <w:p w:rsidR="00FD55B7" w:rsidRPr="001F1985" w:rsidRDefault="00FD55B7" w:rsidP="0017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4" w:type="dxa"/>
            <w:shd w:val="clear" w:color="auto" w:fill="auto"/>
          </w:tcPr>
          <w:p w:rsidR="00FD55B7" w:rsidRPr="001F1985" w:rsidRDefault="00FD55B7" w:rsidP="0017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D55B7" w:rsidRPr="001F1985" w:rsidTr="00173714">
        <w:trPr>
          <w:trHeight w:val="347"/>
        </w:trPr>
        <w:tc>
          <w:tcPr>
            <w:tcW w:w="3085" w:type="dxa"/>
            <w:tcBorders>
              <w:left w:val="single" w:sz="4" w:space="0" w:color="auto"/>
            </w:tcBorders>
            <w:shd w:val="clear" w:color="auto" w:fill="4BACC6"/>
            <w:noWrap/>
          </w:tcPr>
          <w:p w:rsidR="00FD55B7" w:rsidRPr="001F1985" w:rsidRDefault="00FD55B7" w:rsidP="001737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19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25-29 лет</w:t>
            </w:r>
          </w:p>
        </w:tc>
        <w:tc>
          <w:tcPr>
            <w:tcW w:w="1973" w:type="dxa"/>
            <w:shd w:val="clear" w:color="auto" w:fill="D8D8D8"/>
            <w:noWrap/>
          </w:tcPr>
          <w:p w:rsidR="00FD55B7" w:rsidRPr="001F1985" w:rsidRDefault="00FD55B7" w:rsidP="0017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4" w:type="dxa"/>
            <w:shd w:val="clear" w:color="auto" w:fill="D8D8D8"/>
          </w:tcPr>
          <w:p w:rsidR="00FD55B7" w:rsidRPr="001F1985" w:rsidRDefault="00FD55B7" w:rsidP="0017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4" w:type="dxa"/>
            <w:shd w:val="clear" w:color="auto" w:fill="D8D8D8"/>
          </w:tcPr>
          <w:p w:rsidR="00FD55B7" w:rsidRPr="001F1985" w:rsidRDefault="00FD55B7" w:rsidP="0017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D55B7" w:rsidRPr="001F1985" w:rsidTr="00173714">
        <w:trPr>
          <w:trHeight w:val="267"/>
        </w:trPr>
        <w:tc>
          <w:tcPr>
            <w:tcW w:w="3085" w:type="dxa"/>
            <w:tcBorders>
              <w:left w:val="single" w:sz="4" w:space="0" w:color="auto"/>
              <w:bottom w:val="nil"/>
              <w:right w:val="nil"/>
            </w:tcBorders>
            <w:shd w:val="clear" w:color="auto" w:fill="DBE5F1"/>
            <w:noWrap/>
          </w:tcPr>
          <w:p w:rsidR="00FD55B7" w:rsidRPr="001F1985" w:rsidRDefault="00FD55B7" w:rsidP="001737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19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30-49 лет</w:t>
            </w:r>
          </w:p>
        </w:tc>
        <w:tc>
          <w:tcPr>
            <w:tcW w:w="1973" w:type="dxa"/>
            <w:shd w:val="clear" w:color="auto" w:fill="auto"/>
            <w:noWrap/>
          </w:tcPr>
          <w:p w:rsidR="00FD55B7" w:rsidRPr="001F1985" w:rsidRDefault="00FD55B7" w:rsidP="0017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4" w:type="dxa"/>
            <w:shd w:val="clear" w:color="auto" w:fill="auto"/>
          </w:tcPr>
          <w:p w:rsidR="00FD55B7" w:rsidRPr="001F1985" w:rsidRDefault="00FD55B7" w:rsidP="0017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4" w:type="dxa"/>
            <w:shd w:val="clear" w:color="auto" w:fill="auto"/>
          </w:tcPr>
          <w:p w:rsidR="00FD55B7" w:rsidRPr="001F1985" w:rsidRDefault="00FD55B7" w:rsidP="0017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FD55B7" w:rsidRPr="001F1985" w:rsidTr="00173714">
        <w:trPr>
          <w:trHeight w:val="257"/>
        </w:trPr>
        <w:tc>
          <w:tcPr>
            <w:tcW w:w="3085" w:type="dxa"/>
            <w:tcBorders>
              <w:left w:val="single" w:sz="4" w:space="0" w:color="auto"/>
            </w:tcBorders>
            <w:shd w:val="clear" w:color="auto" w:fill="4BACC6"/>
            <w:noWrap/>
          </w:tcPr>
          <w:p w:rsidR="00FD55B7" w:rsidRPr="001F1985" w:rsidRDefault="00FD55B7" w:rsidP="001737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19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50-54 года</w:t>
            </w:r>
          </w:p>
        </w:tc>
        <w:tc>
          <w:tcPr>
            <w:tcW w:w="1973" w:type="dxa"/>
            <w:shd w:val="clear" w:color="auto" w:fill="D8D8D8"/>
            <w:noWrap/>
          </w:tcPr>
          <w:p w:rsidR="00FD55B7" w:rsidRPr="001F1985" w:rsidRDefault="00FD55B7" w:rsidP="0017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4" w:type="dxa"/>
            <w:shd w:val="clear" w:color="auto" w:fill="D8D8D8"/>
          </w:tcPr>
          <w:p w:rsidR="00FD55B7" w:rsidRPr="001F1985" w:rsidRDefault="00FD55B7" w:rsidP="0017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4" w:type="dxa"/>
            <w:shd w:val="clear" w:color="auto" w:fill="D8D8D8"/>
          </w:tcPr>
          <w:p w:rsidR="00FD55B7" w:rsidRPr="001F1985" w:rsidRDefault="00FD55B7" w:rsidP="0017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D55B7" w:rsidRPr="001F1985" w:rsidTr="00173714">
        <w:trPr>
          <w:trHeight w:val="261"/>
        </w:trPr>
        <w:tc>
          <w:tcPr>
            <w:tcW w:w="3085" w:type="dxa"/>
            <w:tcBorders>
              <w:left w:val="single" w:sz="4" w:space="0" w:color="auto"/>
              <w:bottom w:val="nil"/>
              <w:right w:val="nil"/>
            </w:tcBorders>
            <w:shd w:val="clear" w:color="auto" w:fill="DBE5F1"/>
            <w:noWrap/>
          </w:tcPr>
          <w:p w:rsidR="00FD55B7" w:rsidRPr="001F1985" w:rsidRDefault="00FD55B7" w:rsidP="001737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19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55-59 лет</w:t>
            </w:r>
          </w:p>
        </w:tc>
        <w:tc>
          <w:tcPr>
            <w:tcW w:w="1973" w:type="dxa"/>
            <w:shd w:val="clear" w:color="auto" w:fill="auto"/>
            <w:noWrap/>
          </w:tcPr>
          <w:p w:rsidR="00FD55B7" w:rsidRPr="001F1985" w:rsidRDefault="00FD55B7" w:rsidP="0017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4" w:type="dxa"/>
            <w:shd w:val="clear" w:color="auto" w:fill="auto"/>
          </w:tcPr>
          <w:p w:rsidR="00FD55B7" w:rsidRPr="001F1985" w:rsidRDefault="00FD55B7" w:rsidP="0017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4" w:type="dxa"/>
            <w:shd w:val="clear" w:color="auto" w:fill="auto"/>
          </w:tcPr>
          <w:p w:rsidR="00FD55B7" w:rsidRPr="001F1985" w:rsidRDefault="00FD55B7" w:rsidP="0017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D55B7" w:rsidRPr="001F1985" w:rsidTr="00173714">
        <w:trPr>
          <w:trHeight w:val="265"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4BACC6"/>
            <w:noWrap/>
          </w:tcPr>
          <w:p w:rsidR="00FD55B7" w:rsidRPr="001F1985" w:rsidRDefault="00FD55B7" w:rsidP="001737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19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Старше 60 лет</w:t>
            </w:r>
          </w:p>
        </w:tc>
        <w:tc>
          <w:tcPr>
            <w:tcW w:w="1973" w:type="dxa"/>
            <w:shd w:val="clear" w:color="auto" w:fill="D8D8D8"/>
            <w:noWrap/>
          </w:tcPr>
          <w:p w:rsidR="00FD55B7" w:rsidRPr="001F1985" w:rsidRDefault="00FD55B7" w:rsidP="0017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4" w:type="dxa"/>
            <w:shd w:val="clear" w:color="auto" w:fill="D8D8D8"/>
          </w:tcPr>
          <w:p w:rsidR="00FD55B7" w:rsidRPr="001F1985" w:rsidRDefault="00FD55B7" w:rsidP="0017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4" w:type="dxa"/>
            <w:shd w:val="clear" w:color="auto" w:fill="D8D8D8"/>
          </w:tcPr>
          <w:p w:rsidR="00FD55B7" w:rsidRPr="001F1985" w:rsidRDefault="00FD55B7" w:rsidP="0017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FD55B7" w:rsidRPr="001F1985" w:rsidRDefault="00FD55B7" w:rsidP="00FD55B7">
      <w:pPr>
        <w:pStyle w:val="a3"/>
        <w:spacing w:before="0" w:beforeAutospacing="0" w:after="0" w:afterAutospacing="0"/>
        <w:rPr>
          <w:rStyle w:val="a4"/>
          <w:color w:val="FF0000"/>
        </w:rPr>
      </w:pPr>
    </w:p>
    <w:p w:rsidR="00FD55B7" w:rsidRDefault="00FD55B7" w:rsidP="00FD55B7">
      <w:pPr>
        <w:pStyle w:val="a3"/>
        <w:spacing w:before="0" w:beforeAutospacing="0" w:after="0" w:afterAutospacing="0"/>
        <w:rPr>
          <w:rStyle w:val="a4"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drawing>
          <wp:inline distT="0" distB="0" distL="0" distR="0">
            <wp:extent cx="5934075" cy="2581275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D55B7" w:rsidRDefault="00FD55B7" w:rsidP="00FD55B7">
      <w:pPr>
        <w:pStyle w:val="a3"/>
        <w:spacing w:before="0" w:beforeAutospacing="0" w:after="0" w:afterAutospacing="0"/>
        <w:rPr>
          <w:rStyle w:val="a4"/>
          <w:color w:val="FF0000"/>
          <w:sz w:val="28"/>
          <w:szCs w:val="28"/>
        </w:rPr>
      </w:pPr>
    </w:p>
    <w:p w:rsidR="00FD55B7" w:rsidRPr="001F1985" w:rsidRDefault="00FD55B7" w:rsidP="00FD55B7">
      <w:pPr>
        <w:pStyle w:val="a3"/>
        <w:spacing w:before="0" w:beforeAutospacing="0" w:after="0" w:afterAutospacing="0"/>
        <w:rPr>
          <w:rStyle w:val="a4"/>
        </w:rPr>
      </w:pPr>
      <w:r w:rsidRPr="001F1985">
        <w:rPr>
          <w:rStyle w:val="a4"/>
        </w:rPr>
        <w:t>По категориям:</w:t>
      </w:r>
    </w:p>
    <w:p w:rsidR="00FD55B7" w:rsidRPr="001F1985" w:rsidRDefault="00FD55B7" w:rsidP="00FD55B7">
      <w:pPr>
        <w:pStyle w:val="a3"/>
        <w:spacing w:before="0" w:beforeAutospacing="0" w:after="0" w:afterAutospacing="0"/>
        <w:rPr>
          <w:rStyle w:val="a4"/>
        </w:rPr>
      </w:pPr>
    </w:p>
    <w:tbl>
      <w:tblPr>
        <w:tblW w:w="5778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653"/>
        <w:gridCol w:w="2125"/>
      </w:tblGrid>
      <w:tr w:rsidR="00FD55B7" w:rsidRPr="001F1985" w:rsidTr="00173714">
        <w:trPr>
          <w:trHeight w:val="430"/>
        </w:trPr>
        <w:tc>
          <w:tcPr>
            <w:tcW w:w="5778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noWrap/>
          </w:tcPr>
          <w:p w:rsidR="00FD55B7" w:rsidRPr="001F1985" w:rsidRDefault="00FD55B7" w:rsidP="0017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19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Категории</w:t>
            </w:r>
          </w:p>
        </w:tc>
      </w:tr>
      <w:tr w:rsidR="00FD55B7" w:rsidRPr="001F1985" w:rsidTr="00173714">
        <w:trPr>
          <w:trHeight w:val="230"/>
        </w:trPr>
        <w:tc>
          <w:tcPr>
            <w:tcW w:w="365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B2A1C7"/>
            <w:noWrap/>
          </w:tcPr>
          <w:p w:rsidR="00FD55B7" w:rsidRPr="001F1985" w:rsidRDefault="00FD55B7" w:rsidP="001737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19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12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B2A1C7"/>
            <w:noWrap/>
          </w:tcPr>
          <w:p w:rsidR="00FD55B7" w:rsidRPr="001F1985" w:rsidRDefault="00FD55B7" w:rsidP="0017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D55B7" w:rsidRPr="001F1985" w:rsidTr="00173714">
        <w:trPr>
          <w:trHeight w:val="203"/>
        </w:trPr>
        <w:tc>
          <w:tcPr>
            <w:tcW w:w="365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FD55B7" w:rsidRPr="001F1985" w:rsidRDefault="00FD55B7" w:rsidP="001737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19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12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FD55B7" w:rsidRPr="001F1985" w:rsidRDefault="00FD55B7" w:rsidP="0017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D55B7" w:rsidRPr="001F1985" w:rsidTr="00173714">
        <w:trPr>
          <w:trHeight w:val="335"/>
        </w:trPr>
        <w:tc>
          <w:tcPr>
            <w:tcW w:w="365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FD55B7" w:rsidRPr="001F1985" w:rsidRDefault="00FD55B7" w:rsidP="001737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19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212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FD55B7" w:rsidRPr="001F1985" w:rsidRDefault="00FD55B7" w:rsidP="0017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FD55B7" w:rsidRPr="005B42B3" w:rsidRDefault="00FD55B7" w:rsidP="00FD55B7">
      <w:pPr>
        <w:pStyle w:val="a3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</w:p>
    <w:p w:rsidR="00FD55B7" w:rsidRPr="005B42B3" w:rsidRDefault="00FD55B7" w:rsidP="00FD55B7">
      <w:pPr>
        <w:pStyle w:val="a3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5114925" cy="222885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D55B7" w:rsidRPr="005E52D8" w:rsidRDefault="00FD55B7" w:rsidP="00FD55B7">
      <w:pPr>
        <w:pStyle w:val="a3"/>
        <w:spacing w:before="0" w:beforeAutospacing="0" w:after="0" w:afterAutospacing="0"/>
        <w:ind w:firstLine="709"/>
        <w:jc w:val="both"/>
        <w:rPr>
          <w:rStyle w:val="FontStyle15"/>
          <w:b w:val="0"/>
          <w:bCs w:val="0"/>
          <w:sz w:val="26"/>
          <w:szCs w:val="26"/>
        </w:rPr>
      </w:pPr>
      <w:r w:rsidRPr="005E52D8">
        <w:t>Надо отметить, что все воспитатели постоянно занимаются самообразованием и повышают свою ква</w:t>
      </w:r>
      <w:r>
        <w:t>лификацию</w:t>
      </w:r>
      <w:r w:rsidRPr="007B3EE6">
        <w:t xml:space="preserve"> </w:t>
      </w:r>
      <w:r>
        <w:t>на курсах повышения квалификации в ЛОИРО.</w:t>
      </w:r>
      <w:r w:rsidRPr="005E52D8">
        <w:t xml:space="preserve"> Двое </w:t>
      </w:r>
      <w:r w:rsidRPr="005E52D8">
        <w:lastRenderedPageBreak/>
        <w:t>воспитателей учатся заочно в высших учебных заведениях  Ленинградской области и  5 педагогов  получают профильное образование (учатся на воспитателей)</w:t>
      </w:r>
      <w:proofErr w:type="gramStart"/>
      <w:r w:rsidRPr="005E52D8">
        <w:t xml:space="preserve"> </w:t>
      </w:r>
      <w:r>
        <w:t>.</w:t>
      </w:r>
      <w:proofErr w:type="gramEnd"/>
    </w:p>
    <w:p w:rsidR="00FD55B7" w:rsidRDefault="00FD55B7" w:rsidP="00FD55B7">
      <w:pPr>
        <w:shd w:val="clear" w:color="auto" w:fill="FFFFFF"/>
        <w:spacing w:line="240" w:lineRule="auto"/>
        <w:rPr>
          <w:rStyle w:val="FontStyle15"/>
          <w:rFonts w:ascii="Times New Roman" w:hAnsi="Times New Roman"/>
          <w:sz w:val="26"/>
          <w:szCs w:val="26"/>
        </w:rPr>
      </w:pPr>
    </w:p>
    <w:p w:rsidR="00FD55B7" w:rsidRPr="005E52D8" w:rsidRDefault="00FD55B7" w:rsidP="00FD55B7">
      <w:pPr>
        <w:shd w:val="clear" w:color="auto" w:fill="FFFFFF"/>
        <w:spacing w:line="240" w:lineRule="auto"/>
        <w:jc w:val="both"/>
        <w:rPr>
          <w:rStyle w:val="FontStyle15"/>
          <w:rFonts w:ascii="Times New Roman" w:hAnsi="Times New Roman"/>
          <w:b w:val="0"/>
          <w:sz w:val="24"/>
          <w:szCs w:val="24"/>
        </w:rPr>
      </w:pPr>
      <w:r w:rsidRPr="005E52D8">
        <w:rPr>
          <w:rStyle w:val="FontStyle15"/>
          <w:rFonts w:ascii="Times New Roman" w:hAnsi="Times New Roman"/>
          <w:b w:val="0"/>
          <w:sz w:val="24"/>
          <w:szCs w:val="24"/>
        </w:rPr>
        <w:tab/>
        <w:t xml:space="preserve">МБДОУ </w:t>
      </w:r>
      <w:r>
        <w:rPr>
          <w:rStyle w:val="FontStyle15"/>
          <w:rFonts w:ascii="Times New Roman" w:hAnsi="Times New Roman"/>
          <w:b w:val="0"/>
          <w:sz w:val="24"/>
          <w:szCs w:val="24"/>
        </w:rPr>
        <w:t xml:space="preserve"> в рамках преемственности работает с СОШ г. Светогорска, городской детской библиотекой, музыкальной и художественной школами, культурно-спортивным комплексом, СМИ  и т.д.  Все проводимые мероприятия освещаются в местной газете  «</w:t>
      </w:r>
      <w:proofErr w:type="spellStart"/>
      <w:r>
        <w:rPr>
          <w:rStyle w:val="FontStyle15"/>
          <w:rFonts w:ascii="Times New Roman" w:hAnsi="Times New Roman"/>
          <w:b w:val="0"/>
          <w:sz w:val="24"/>
          <w:szCs w:val="24"/>
        </w:rPr>
        <w:t>Вуокса</w:t>
      </w:r>
      <w:proofErr w:type="spellEnd"/>
      <w:r>
        <w:rPr>
          <w:rStyle w:val="FontStyle15"/>
          <w:rFonts w:ascii="Times New Roman" w:hAnsi="Times New Roman"/>
          <w:b w:val="0"/>
          <w:sz w:val="24"/>
          <w:szCs w:val="24"/>
        </w:rPr>
        <w:t xml:space="preserve">» и на местном телевидении. </w:t>
      </w:r>
    </w:p>
    <w:p w:rsidR="00FD55B7" w:rsidRDefault="00FD55B7" w:rsidP="00FD55B7">
      <w:pPr>
        <w:ind w:firstLine="708"/>
        <w:jc w:val="both"/>
        <w:rPr>
          <w:rStyle w:val="FontStyle15"/>
          <w:rFonts w:ascii="Times New Roman" w:hAnsi="Times New Roman"/>
          <w:b w:val="0"/>
          <w:sz w:val="26"/>
          <w:szCs w:val="26"/>
        </w:rPr>
      </w:pPr>
      <w:r>
        <w:rPr>
          <w:rStyle w:val="FontStyle15"/>
          <w:rFonts w:ascii="Times New Roman" w:hAnsi="Times New Roman"/>
          <w:b w:val="0"/>
          <w:sz w:val="26"/>
          <w:szCs w:val="26"/>
        </w:rPr>
        <w:t>В 2013-2014 прошло 4 педсовета по вопросам, связанным с модернизацией образования, введением федеральных государственных образовательных стандартов в работу с детьми, об использовании инновационных педагогических технологий в работе с детьми, о создании развивающей предметно-пространственной  образовательной среды в группах и работе с родителями.</w:t>
      </w:r>
    </w:p>
    <w:p w:rsidR="00FD55B7" w:rsidRDefault="00FD55B7" w:rsidP="00FD55B7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360326" w:rsidRDefault="00360326"/>
    <w:sectPr w:rsidR="00360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84FAB"/>
    <w:multiLevelType w:val="hybridMultilevel"/>
    <w:tmpl w:val="3E48E136"/>
    <w:lvl w:ilvl="0" w:tplc="8988C3B2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64932ED8"/>
    <w:multiLevelType w:val="hybridMultilevel"/>
    <w:tmpl w:val="B1F80A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9C7"/>
    <w:rsid w:val="000509C7"/>
    <w:rsid w:val="00173907"/>
    <w:rsid w:val="00360326"/>
    <w:rsid w:val="00FD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55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FD55B7"/>
    <w:rPr>
      <w:b/>
      <w:bCs/>
    </w:rPr>
  </w:style>
  <w:style w:type="paragraph" w:styleId="a5">
    <w:name w:val="List Paragraph"/>
    <w:basedOn w:val="a"/>
    <w:uiPriority w:val="34"/>
    <w:qFormat/>
    <w:rsid w:val="00FD55B7"/>
    <w:pPr>
      <w:ind w:left="720"/>
      <w:contextualSpacing/>
    </w:pPr>
  </w:style>
  <w:style w:type="character" w:customStyle="1" w:styleId="FontStyle15">
    <w:name w:val="Font Style15"/>
    <w:rsid w:val="00FD55B7"/>
    <w:rPr>
      <w:rFonts w:ascii="MS Reference Sans Serif" w:hAnsi="MS Reference Sans Serif" w:cs="MS Reference Sans Serif"/>
      <w:b/>
      <w:bCs/>
      <w:spacing w:val="-1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D5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55B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55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FD55B7"/>
    <w:rPr>
      <w:b/>
      <w:bCs/>
    </w:rPr>
  </w:style>
  <w:style w:type="paragraph" w:styleId="a5">
    <w:name w:val="List Paragraph"/>
    <w:basedOn w:val="a"/>
    <w:uiPriority w:val="34"/>
    <w:qFormat/>
    <w:rsid w:val="00FD55B7"/>
    <w:pPr>
      <w:ind w:left="720"/>
      <w:contextualSpacing/>
    </w:pPr>
  </w:style>
  <w:style w:type="character" w:customStyle="1" w:styleId="FontStyle15">
    <w:name w:val="Font Style15"/>
    <w:rsid w:val="00FD55B7"/>
    <w:rPr>
      <w:rFonts w:ascii="MS Reference Sans Serif" w:hAnsi="MS Reference Sans Serif" w:cs="MS Reference Sans Serif"/>
      <w:b/>
      <w:bCs/>
      <w:spacing w:val="-1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D5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55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4901960784313725E-2"/>
          <c:y val="7.4866310160427801E-2"/>
          <c:w val="0.80196078431372553"/>
          <c:h val="0.7433155080213903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2012год</c:v>
                </c:pt>
              </c:strCache>
            </c:strRef>
          </c:tx>
          <c:spPr>
            <a:solidFill>
              <a:srgbClr val="9999FF"/>
            </a:solidFill>
            <a:ln w="1262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высшее</c:v>
                </c:pt>
                <c:pt idx="1">
                  <c:v>среднее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6</c:v>
                </c:pt>
                <c:pt idx="1">
                  <c:v>19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2013год</c:v>
                </c:pt>
              </c:strCache>
            </c:strRef>
          </c:tx>
          <c:spPr>
            <a:solidFill>
              <a:srgbClr val="993366"/>
            </a:solidFill>
            <a:ln w="1262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высшее</c:v>
                </c:pt>
                <c:pt idx="1">
                  <c:v>среднее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</c:v>
                </c:pt>
                <c:pt idx="1">
                  <c:v>19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2014год</c:v>
                </c:pt>
              </c:strCache>
            </c:strRef>
          </c:tx>
          <c:spPr>
            <a:solidFill>
              <a:srgbClr val="FFFFCC"/>
            </a:solidFill>
            <a:ln w="1262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высшее</c:v>
                </c:pt>
                <c:pt idx="1">
                  <c:v>среднее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8</c:v>
                </c:pt>
                <c:pt idx="1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6039296"/>
        <c:axId val="51542656"/>
        <c:axId val="0"/>
      </c:bar3DChart>
      <c:catAx>
        <c:axId val="96039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15426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1542656"/>
        <c:scaling>
          <c:orientation val="minMax"/>
        </c:scaling>
        <c:delete val="0"/>
        <c:axPos val="l"/>
        <c:majorGridlines>
          <c:spPr>
            <a:ln w="315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5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6039296"/>
        <c:crosses val="autoZero"/>
        <c:crossBetween val="between"/>
      </c:valAx>
      <c:spPr>
        <a:noFill/>
        <a:ln w="25254">
          <a:noFill/>
        </a:ln>
      </c:spPr>
    </c:plotArea>
    <c:legend>
      <c:legendPos val="r"/>
      <c:layout>
        <c:manualLayout>
          <c:xMode val="edge"/>
          <c:yMode val="edge"/>
          <c:x val="0.8784313725490196"/>
          <c:y val="0.34759358288770054"/>
          <c:w val="0.11372549019607843"/>
          <c:h val="0.31016042780748665"/>
        </c:manualLayout>
      </c:layout>
      <c:overlay val="0"/>
      <c:spPr>
        <a:noFill/>
        <a:ln w="3157">
          <a:solidFill>
            <a:srgbClr val="000000"/>
          </a:solidFill>
          <a:prstDash val="solid"/>
        </a:ln>
      </c:spPr>
      <c:txPr>
        <a:bodyPr/>
        <a:lstStyle/>
        <a:p>
          <a:pPr>
            <a:defRPr sz="75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2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8859934853420196E-2"/>
          <c:y val="7.0175438596491224E-2"/>
          <c:w val="0.81596091205211729"/>
          <c:h val="0.7719298245614034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2012год</c:v>
                </c:pt>
              </c:strCache>
            </c:strRef>
          </c:tx>
          <c:spPr>
            <a:solidFill>
              <a:srgbClr val="9999FF"/>
            </a:solidFill>
            <a:ln w="1263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до 3-х лет</c:v>
                </c:pt>
                <c:pt idx="1">
                  <c:v>от 3 до 5</c:v>
                </c:pt>
                <c:pt idx="2">
                  <c:v>от 5 до 10</c:v>
                </c:pt>
                <c:pt idx="3">
                  <c:v>от 10 до 15</c:v>
                </c:pt>
                <c:pt idx="4">
                  <c:v>от 15 до 20</c:v>
                </c:pt>
                <c:pt idx="5">
                  <c:v>20 и более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5</c:v>
                </c:pt>
                <c:pt idx="1">
                  <c:v>0</c:v>
                </c:pt>
                <c:pt idx="2">
                  <c:v>3</c:v>
                </c:pt>
                <c:pt idx="3">
                  <c:v>2</c:v>
                </c:pt>
                <c:pt idx="4">
                  <c:v>0</c:v>
                </c:pt>
                <c:pt idx="5">
                  <c:v>15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2013год</c:v>
                </c:pt>
              </c:strCache>
            </c:strRef>
          </c:tx>
          <c:spPr>
            <a:solidFill>
              <a:srgbClr val="993366"/>
            </a:solidFill>
            <a:ln w="1263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до 3-х лет</c:v>
                </c:pt>
                <c:pt idx="1">
                  <c:v>от 3 до 5</c:v>
                </c:pt>
                <c:pt idx="2">
                  <c:v>от 5 до 10</c:v>
                </c:pt>
                <c:pt idx="3">
                  <c:v>от 10 до 15</c:v>
                </c:pt>
                <c:pt idx="4">
                  <c:v>от 15 до 20</c:v>
                </c:pt>
                <c:pt idx="5">
                  <c:v>20 и более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5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1</c:v>
                </c:pt>
                <c:pt idx="5">
                  <c:v>14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2014год</c:v>
                </c:pt>
              </c:strCache>
            </c:strRef>
          </c:tx>
          <c:spPr>
            <a:solidFill>
              <a:srgbClr val="FFFFCC"/>
            </a:solidFill>
            <a:ln w="1263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до 3-х лет</c:v>
                </c:pt>
                <c:pt idx="1">
                  <c:v>от 3 до 5</c:v>
                </c:pt>
                <c:pt idx="2">
                  <c:v>от 5 до 10</c:v>
                </c:pt>
                <c:pt idx="3">
                  <c:v>от 10 до 15</c:v>
                </c:pt>
                <c:pt idx="4">
                  <c:v>от 15 до 20</c:v>
                </c:pt>
                <c:pt idx="5">
                  <c:v>20 и более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3</c:v>
                </c:pt>
                <c:pt idx="1">
                  <c:v>4</c:v>
                </c:pt>
                <c:pt idx="2">
                  <c:v>0</c:v>
                </c:pt>
                <c:pt idx="3">
                  <c:v>2</c:v>
                </c:pt>
                <c:pt idx="4">
                  <c:v>1</c:v>
                </c:pt>
                <c:pt idx="5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6086656"/>
        <c:axId val="96113024"/>
        <c:axId val="0"/>
      </c:bar3DChart>
      <c:catAx>
        <c:axId val="96086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61130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6113024"/>
        <c:scaling>
          <c:orientation val="minMax"/>
        </c:scaling>
        <c:delete val="0"/>
        <c:axPos val="l"/>
        <c:majorGridlines>
          <c:spPr>
            <a:ln w="316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6086656"/>
        <c:crosses val="autoZero"/>
        <c:crossBetween val="between"/>
      </c:valAx>
      <c:spPr>
        <a:noFill/>
        <a:ln w="25278">
          <a:noFill/>
        </a:ln>
      </c:spPr>
    </c:plotArea>
    <c:legend>
      <c:legendPos val="r"/>
      <c:layout>
        <c:manualLayout>
          <c:xMode val="edge"/>
          <c:yMode val="edge"/>
          <c:x val="0.88273615635179148"/>
          <c:y val="0.35964912280701755"/>
          <c:w val="0.11074918566775244"/>
          <c:h val="0.2807017543859649"/>
        </c:manualLayout>
      </c:layout>
      <c:overlay val="0"/>
      <c:spPr>
        <a:noFill/>
        <a:ln w="3160">
          <a:solidFill>
            <a:srgbClr val="000000"/>
          </a:solidFill>
          <a:prstDash val="solid"/>
        </a:ln>
      </c:spPr>
      <c:txPr>
        <a:bodyPr/>
        <a:lstStyle/>
        <a:p>
          <a:pPr>
            <a:defRPr sz="916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9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8622366288492709E-2"/>
          <c:y val="7.2796934865900387E-2"/>
          <c:w val="0.80875202593192874"/>
          <c:h val="0.6934865900383141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2012год</c:v>
                </c:pt>
              </c:strCache>
            </c:strRef>
          </c:tx>
          <c:spPr>
            <a:solidFill>
              <a:srgbClr val="9999FF"/>
            </a:solidFill>
            <a:ln w="1261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моложе 25 лет</c:v>
                </c:pt>
                <c:pt idx="1">
                  <c:v>25-29</c:v>
                </c:pt>
                <c:pt idx="2">
                  <c:v>30-49</c:v>
                </c:pt>
                <c:pt idx="3">
                  <c:v>50-54</c:v>
                </c:pt>
                <c:pt idx="4">
                  <c:v>55-59</c:v>
                </c:pt>
                <c:pt idx="5">
                  <c:v>старше 60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12</c:v>
                </c:pt>
                <c:pt idx="3">
                  <c:v>2</c:v>
                </c:pt>
                <c:pt idx="4">
                  <c:v>5</c:v>
                </c:pt>
                <c:pt idx="5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2013го</c:v>
                </c:pt>
              </c:strCache>
            </c:strRef>
          </c:tx>
          <c:spPr>
            <a:solidFill>
              <a:srgbClr val="993366"/>
            </a:solidFill>
            <a:ln w="1261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моложе 25 лет</c:v>
                </c:pt>
                <c:pt idx="1">
                  <c:v>25-29</c:v>
                </c:pt>
                <c:pt idx="2">
                  <c:v>30-49</c:v>
                </c:pt>
                <c:pt idx="3">
                  <c:v>50-54</c:v>
                </c:pt>
                <c:pt idx="4">
                  <c:v>55-59</c:v>
                </c:pt>
                <c:pt idx="5">
                  <c:v>старше 60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  <c:pt idx="2">
                  <c:v>8</c:v>
                </c:pt>
                <c:pt idx="3">
                  <c:v>3</c:v>
                </c:pt>
                <c:pt idx="4">
                  <c:v>6</c:v>
                </c:pt>
                <c:pt idx="5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2014год</c:v>
                </c:pt>
              </c:strCache>
            </c:strRef>
          </c:tx>
          <c:spPr>
            <a:solidFill>
              <a:srgbClr val="FFFFCC"/>
            </a:solidFill>
            <a:ln w="1261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моложе 25 лет</c:v>
                </c:pt>
                <c:pt idx="1">
                  <c:v>25-29</c:v>
                </c:pt>
                <c:pt idx="2">
                  <c:v>30-49</c:v>
                </c:pt>
                <c:pt idx="3">
                  <c:v>50-54</c:v>
                </c:pt>
                <c:pt idx="4">
                  <c:v>55-59</c:v>
                </c:pt>
                <c:pt idx="5">
                  <c:v>старше 60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  <c:pt idx="2">
                  <c:v>9</c:v>
                </c:pt>
                <c:pt idx="3">
                  <c:v>0</c:v>
                </c:pt>
                <c:pt idx="4">
                  <c:v>6</c:v>
                </c:pt>
                <c:pt idx="5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6966528"/>
        <c:axId val="96968064"/>
        <c:axId val="0"/>
      </c:bar3DChart>
      <c:catAx>
        <c:axId val="96966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4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69680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6968064"/>
        <c:scaling>
          <c:orientation val="minMax"/>
        </c:scaling>
        <c:delete val="0"/>
        <c:axPos val="l"/>
        <c:majorGridlines>
          <c:spPr>
            <a:ln w="315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4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6966528"/>
        <c:crosses val="autoZero"/>
        <c:crossBetween val="between"/>
      </c:valAx>
      <c:spPr>
        <a:noFill/>
        <a:ln w="25238">
          <a:noFill/>
        </a:ln>
      </c:spPr>
    </c:plotArea>
    <c:legend>
      <c:legendPos val="r"/>
      <c:layout>
        <c:manualLayout>
          <c:xMode val="edge"/>
          <c:yMode val="edge"/>
          <c:x val="0.87520259319286875"/>
          <c:y val="0.36781609195402298"/>
          <c:w val="0.11831442463533225"/>
          <c:h val="0.26819923371647508"/>
        </c:manualLayout>
      </c:layout>
      <c:overlay val="0"/>
      <c:spPr>
        <a:noFill/>
        <a:ln w="3155">
          <a:solidFill>
            <a:srgbClr val="000000"/>
          </a:solidFill>
          <a:prstDash val="solid"/>
        </a:ln>
      </c:spPr>
      <c:txPr>
        <a:bodyPr/>
        <a:lstStyle/>
        <a:p>
          <a:pPr>
            <a:defRPr sz="104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4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207547169811321"/>
          <c:y val="0.10267857142857142"/>
          <c:w val="0.33962264150943394"/>
          <c:h val="0.8035714285714286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2014год</c:v>
                </c:pt>
              </c:strCache>
            </c:strRef>
          </c:tx>
          <c:spPr>
            <a:solidFill>
              <a:srgbClr val="9999FF"/>
            </a:solidFill>
            <a:ln w="12630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3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3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без категории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6</c:v>
                </c:pt>
                <c:pt idx="1">
                  <c:v>6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3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3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63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без категории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3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3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3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cat>
            <c:strRef>
              <c:f>Sheet1!$B$1:$D$1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без категории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C0C0C0"/>
        </a:solidFill>
        <a:ln w="1263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0377358490566042"/>
          <c:y val="0.35714285714285715"/>
          <c:w val="0.18867924528301888"/>
          <c:h val="0.2857142857142857"/>
        </c:manualLayout>
      </c:layout>
      <c:overlay val="0"/>
      <c:spPr>
        <a:noFill/>
        <a:ln w="3157">
          <a:solidFill>
            <a:srgbClr val="000000"/>
          </a:solidFill>
          <a:prstDash val="solid"/>
        </a:ln>
      </c:spPr>
      <c:txPr>
        <a:bodyPr/>
        <a:lstStyle/>
        <a:p>
          <a:pPr>
            <a:defRPr sz="89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7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2015-12-03T08:43:00Z</dcterms:created>
  <dcterms:modified xsi:type="dcterms:W3CDTF">2015-12-03T08:43:00Z</dcterms:modified>
</cp:coreProperties>
</file>